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bookmarkStart w:id="0" w:name="_GoBack"/>
            <w:bookmarkEnd w:id="0"/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32EE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32EE7" w:rsidRDefault="00832EE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32EE7" w:rsidRPr="00876227" w:rsidRDefault="00832EE7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26F10847" w:rsidR="00832EE7" w:rsidRPr="00125ECE" w:rsidRDefault="00832EE7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Matemática</w:t>
            </w:r>
          </w:p>
        </w:tc>
      </w:tr>
      <w:tr w:rsidR="00832EE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32EE7" w:rsidRDefault="00832EE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32EE7" w:rsidRPr="00876227" w:rsidRDefault="00832EE7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69C2534B" w:rsidR="00832EE7" w:rsidRPr="00125ECE" w:rsidRDefault="00832EE7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 xml:space="preserve">1.E – Curso Técnico de Manutenção Industrial - </w:t>
            </w:r>
            <w:proofErr w:type="spellStart"/>
            <w:r>
              <w:rPr>
                <w:b/>
                <w:color w:val="1F497D" w:themeColor="text2"/>
                <w:sz w:val="28"/>
              </w:rPr>
              <w:t>Eletromecânica</w:t>
            </w:r>
            <w:proofErr w:type="spellEnd"/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78059644" w:rsidR="001C1611" w:rsidRPr="002719B5" w:rsidRDefault="00832EE7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0C6B232E" w:rsidR="001C1611" w:rsidRPr="008D7D05" w:rsidRDefault="00832EE7" w:rsidP="000B1EAB">
            <w:pPr>
              <w:spacing w:before="40" w:after="40"/>
              <w:rPr>
                <w:color w:val="FF0000"/>
                <w:sz w:val="20"/>
              </w:rPr>
            </w:pPr>
            <w:r>
              <w:rPr>
                <w:sz w:val="20"/>
              </w:rPr>
              <w:t>57</w:t>
            </w:r>
          </w:p>
        </w:tc>
      </w:tr>
      <w:tr w:rsidR="009C26F4" w:rsidRPr="009C26F4" w14:paraId="0DEE35F8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1DB5536D" w:rsidR="009C26F4" w:rsidRPr="009C26F4" w:rsidRDefault="009C26F4" w:rsidP="00832EE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832EE7" w14:paraId="2272E38F" w14:textId="77777777" w:rsidTr="00142685">
        <w:tc>
          <w:tcPr>
            <w:tcW w:w="9951" w:type="dxa"/>
            <w:gridSpan w:val="4"/>
            <w:tcBorders>
              <w:right w:val="single" w:sz="4" w:space="0" w:color="auto"/>
            </w:tcBorders>
          </w:tcPr>
          <w:p w14:paraId="43309B77" w14:textId="75C0DBE1" w:rsidR="00832EE7" w:rsidRP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832EE7">
              <w:rPr>
                <w:rFonts w:cs="Arial"/>
                <w:b/>
                <w:sz w:val="18"/>
                <w:szCs w:val="18"/>
              </w:rPr>
              <w:t>Módulo A1</w:t>
            </w:r>
          </w:p>
          <w:p w14:paraId="02C03E54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Desenvolver a capacidade de visualização no plano e no espaço tridimensional;</w:t>
            </w:r>
          </w:p>
          <w:p w14:paraId="2423CC19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Representar e construir modelos de </w:t>
            </w:r>
            <w:proofErr w:type="spellStart"/>
            <w:r>
              <w:rPr>
                <w:rFonts w:cs="Calibri"/>
                <w:sz w:val="20"/>
                <w:szCs w:val="20"/>
              </w:rPr>
              <w:t>objetos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geométricos;</w:t>
            </w:r>
          </w:p>
          <w:p w14:paraId="0C599BAD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Construir, identificar e representar frisos;</w:t>
            </w:r>
          </w:p>
          <w:p w14:paraId="64B5F5FD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Reconhecer e construir pavimentações regulares e </w:t>
            </w:r>
            <w:proofErr w:type="spellStart"/>
            <w:r>
              <w:rPr>
                <w:rFonts w:cs="Calibri"/>
                <w:sz w:val="20"/>
                <w:szCs w:val="20"/>
              </w:rPr>
              <w:t>semi-regulares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no plano e classifica-las; </w:t>
            </w:r>
          </w:p>
          <w:p w14:paraId="33AAE951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Investigar a melhor solução de empacotamento de </w:t>
            </w:r>
            <w:proofErr w:type="spellStart"/>
            <w:r>
              <w:rPr>
                <w:rFonts w:cs="Calibri"/>
                <w:sz w:val="20"/>
                <w:szCs w:val="20"/>
              </w:rPr>
              <w:t>objetos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num determinado contentor;</w:t>
            </w:r>
          </w:p>
          <w:p w14:paraId="3EC58C50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Instalar um referencial numa figura, de forma a obter “as melhores coordenadas” para o </w:t>
            </w:r>
            <w:proofErr w:type="spellStart"/>
            <w:r>
              <w:rPr>
                <w:rFonts w:cs="Calibri"/>
                <w:sz w:val="20"/>
                <w:szCs w:val="20"/>
              </w:rPr>
              <w:t>objeto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pretendido;</w:t>
            </w:r>
          </w:p>
          <w:p w14:paraId="3BA4A245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cs="Calibri"/>
                <w:sz w:val="20"/>
                <w:szCs w:val="20"/>
              </w:rPr>
              <w:t>resolver</w:t>
            </w:r>
            <w:proofErr w:type="gramEnd"/>
            <w:r>
              <w:rPr>
                <w:rFonts w:cs="Calibri"/>
                <w:sz w:val="20"/>
                <w:szCs w:val="20"/>
              </w:rPr>
              <w:t xml:space="preserve"> problemas de cálculo de medidas, nomeadamente, comprimentos, perímetros, áreas ou volumes, utilizando, ou não, o método das coordenadas cartesianas;</w:t>
            </w:r>
          </w:p>
          <w:p w14:paraId="35F1F64D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Resolver problemas simples de modelação matemática, no contexto da vida real;</w:t>
            </w:r>
          </w:p>
          <w:p w14:paraId="1E82BB85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Exprimir, oralmente e por escrito, ideias e explicar e justificar raciocínios, procedimentos e conclusões;</w:t>
            </w:r>
          </w:p>
          <w:p w14:paraId="1860A51A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confiança nas suas capacidades e conhecimentos matemáticos, e a capacidade de analisar o próprio trabalho e regular a sua aprendizagem. </w:t>
            </w:r>
          </w:p>
          <w:p w14:paraId="4EAA8A5F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persistência, autonomia e à-vontade em lidar com situações que envolvam a Matemática no seu percurso escolar e na vida em sociedade. </w:t>
            </w:r>
          </w:p>
          <w:p w14:paraId="7F8B33A0" w14:textId="77777777" w:rsidR="00832EE7" w:rsidRPr="00B97F1E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 w:rsidRPr="00B97F1E">
              <w:rPr>
                <w:rFonts w:cs="Calibri"/>
                <w:sz w:val="20"/>
                <w:szCs w:val="20"/>
              </w:rPr>
              <w:t xml:space="preserve">- Desenvolver interesse pela Matemática e valorizar o seu papel no desenvolvimento das outras ciências e domínios da </w:t>
            </w:r>
            <w:proofErr w:type="spellStart"/>
            <w:r w:rsidRPr="00B97F1E">
              <w:rPr>
                <w:rFonts w:cs="Calibri"/>
                <w:sz w:val="20"/>
                <w:szCs w:val="20"/>
              </w:rPr>
              <w:t>atividade</w:t>
            </w:r>
            <w:proofErr w:type="spellEnd"/>
            <w:r w:rsidRPr="00B97F1E">
              <w:rPr>
                <w:rFonts w:cs="Calibri"/>
                <w:sz w:val="20"/>
                <w:szCs w:val="20"/>
              </w:rPr>
              <w:t xml:space="preserve"> humana e social.</w:t>
            </w:r>
          </w:p>
          <w:p w14:paraId="1A488E84" w14:textId="77777777" w:rsidR="00832EE7" w:rsidRPr="00B97F1E" w:rsidRDefault="00832EE7" w:rsidP="00832EE7">
            <w:pPr>
              <w:snapToGrid w:val="0"/>
              <w:jc w:val="both"/>
              <w:rPr>
                <w:rFonts w:cs="Calibri"/>
                <w:b/>
                <w:sz w:val="20"/>
                <w:szCs w:val="20"/>
              </w:rPr>
            </w:pPr>
          </w:p>
          <w:p w14:paraId="3AC8F767" w14:textId="7254C874" w:rsidR="00832EE7" w:rsidRP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832EE7">
              <w:rPr>
                <w:rFonts w:cs="Arial"/>
                <w:b/>
                <w:sz w:val="18"/>
                <w:szCs w:val="18"/>
              </w:rPr>
              <w:t>Módulo A2</w:t>
            </w:r>
          </w:p>
          <w:p w14:paraId="053239DC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Identificar uma função e interpretar a sua representação gráfica;</w:t>
            </w:r>
          </w:p>
          <w:p w14:paraId="72E26018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Estudar intuitivamente propriedades (domínio, contradomínio, pontos notáveis, monotonia e extremos) de uma função afim e quadrática;</w:t>
            </w:r>
          </w:p>
          <w:p w14:paraId="718D7B3E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Interpretar e prever as alterações no gráfico de uma função –</w:t>
            </w:r>
            <w:proofErr w:type="gramStart"/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proofErr w:type="gramEnd"/>
            <w:r>
              <w:rPr>
                <w:rFonts w:cs="Calibri"/>
                <w:sz w:val="20"/>
                <w:szCs w:val="20"/>
              </w:rPr>
              <w:t xml:space="preserve">), </w:t>
            </w:r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r>
              <w:rPr>
                <w:rFonts w:cs="Calibri"/>
                <w:sz w:val="20"/>
                <w:szCs w:val="20"/>
              </w:rPr>
              <w:t>)+</w:t>
            </w:r>
            <w:r w:rsidRPr="004C72B5">
              <w:rPr>
                <w:rFonts w:cs="Calibri"/>
                <w:i/>
                <w:sz w:val="20"/>
                <w:szCs w:val="20"/>
              </w:rPr>
              <w:t>a</w:t>
            </w:r>
            <w:r>
              <w:rPr>
                <w:rFonts w:cs="Calibri"/>
                <w:sz w:val="20"/>
                <w:szCs w:val="20"/>
              </w:rPr>
              <w:t xml:space="preserve">, </w:t>
            </w:r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proofErr w:type="spellStart"/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r>
              <w:rPr>
                <w:rFonts w:cs="Calibri"/>
                <w:sz w:val="20"/>
                <w:szCs w:val="20"/>
              </w:rPr>
              <w:t>+</w:t>
            </w:r>
            <w:r w:rsidRPr="004C72B5">
              <w:rPr>
                <w:rFonts w:cs="Calibri"/>
                <w:i/>
                <w:sz w:val="20"/>
                <w:szCs w:val="20"/>
              </w:rPr>
              <w:t>a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), a partir do gráfico de uma função </w:t>
            </w:r>
            <w:r w:rsidRPr="004C72B5">
              <w:rPr>
                <w:rFonts w:cs="Calibri"/>
                <w:i/>
                <w:sz w:val="20"/>
                <w:szCs w:val="20"/>
              </w:rPr>
              <w:t>f</w:t>
            </w:r>
            <w:r>
              <w:rPr>
                <w:rFonts w:cs="Calibri"/>
                <w:sz w:val="20"/>
                <w:szCs w:val="20"/>
              </w:rPr>
              <w:t>(</w:t>
            </w:r>
            <w:r w:rsidRPr="004C72B5">
              <w:rPr>
                <w:rFonts w:cs="Calibri"/>
                <w:i/>
                <w:sz w:val="20"/>
                <w:szCs w:val="20"/>
              </w:rPr>
              <w:t>x</w:t>
            </w:r>
            <w:r>
              <w:rPr>
                <w:rFonts w:cs="Calibri"/>
                <w:sz w:val="20"/>
                <w:szCs w:val="20"/>
              </w:rPr>
              <w:t>), e descrever o resultado com recurso à linguagem das transformações geométricas;</w:t>
            </w:r>
          </w:p>
          <w:p w14:paraId="5BBDE38C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Resolver problemas simples de modelação matemática, no contexto da vida real;</w:t>
            </w:r>
          </w:p>
          <w:p w14:paraId="1ECF4C9A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Exprimir, oralmente e por escrito, ideias e explicar e justificar raciocínios, procedimentos e conclusões;</w:t>
            </w:r>
          </w:p>
          <w:p w14:paraId="11BA6227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confiança nas suas capacidades e conhecimentos matemáticos, e a capacidade de analisar o próprio trabalho e regular a sua aprendizagem. </w:t>
            </w:r>
          </w:p>
          <w:p w14:paraId="36541A1B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 xml:space="preserve">- Desenvolver persistência, autonomia e à-vontade em lidar com situações que envolvam a Matemática no seu percurso escolar e na vida em sociedade. </w:t>
            </w:r>
          </w:p>
          <w:p w14:paraId="537A5087" w14:textId="77777777" w:rsidR="00832EE7" w:rsidRPr="009D0F99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 w:rsidRPr="00B97F1E">
              <w:rPr>
                <w:rFonts w:cs="Calibri"/>
                <w:sz w:val="20"/>
                <w:szCs w:val="20"/>
              </w:rPr>
              <w:t xml:space="preserve">- Desenvolver interesse pela Matemática e valorizar o seu papel no desenvolvimento das outras ciências e domínios da </w:t>
            </w:r>
            <w:proofErr w:type="spellStart"/>
            <w:r w:rsidRPr="00B97F1E">
              <w:rPr>
                <w:rFonts w:cs="Calibri"/>
                <w:sz w:val="20"/>
                <w:szCs w:val="20"/>
              </w:rPr>
              <w:t>atividade</w:t>
            </w:r>
            <w:proofErr w:type="spellEnd"/>
            <w:r w:rsidRPr="00B97F1E">
              <w:rPr>
                <w:rFonts w:cs="Calibri"/>
                <w:sz w:val="20"/>
                <w:szCs w:val="20"/>
              </w:rPr>
              <w:t xml:space="preserve"> humana e social.</w:t>
            </w:r>
          </w:p>
          <w:p w14:paraId="4AC7F5B8" w14:textId="77777777" w:rsid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42A82BC" w14:textId="6A51A098" w:rsidR="00832EE7" w:rsidRPr="00832EE7" w:rsidRDefault="00832EE7" w:rsidP="002E27C1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832EE7">
              <w:rPr>
                <w:rFonts w:cs="Arial"/>
                <w:b/>
                <w:sz w:val="18"/>
                <w:szCs w:val="18"/>
              </w:rPr>
              <w:t>Módulo A3</w:t>
            </w:r>
          </w:p>
          <w:p w14:paraId="0640E1A9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Interpretar e produzir informação estatística, utilizá-la para resolver problemas e tomar decisões informadas e fundamentadas;</w:t>
            </w:r>
          </w:p>
          <w:p w14:paraId="021DD4CF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Recolher, organizar e representar dados recorrendo a diferentes representações e interpretar a informação representada;</w:t>
            </w:r>
          </w:p>
          <w:p w14:paraId="4D79B675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Analisar e interpretar informação contida num conjunto de dados recorrendo às medidas estatísticas mais adequadas (moda, média, mediana, quartis, amplitude e desvio padrão) e reconhecer o seu significado no contexto de uma dada situação;</w:t>
            </w:r>
          </w:p>
          <w:p w14:paraId="51597541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Planear e realizar estudos estatísticos que incluam a comparação de um ou mais conjuntos de dados, identificando as </w:t>
            </w:r>
            <w:r>
              <w:rPr>
                <w:rFonts w:cs="Calibri"/>
                <w:sz w:val="20"/>
                <w:szCs w:val="20"/>
              </w:rPr>
              <w:lastRenderedPageBreak/>
              <w:t>suas semelhanças e diferenças;</w:t>
            </w:r>
          </w:p>
          <w:p w14:paraId="6FF42BC8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Abordar gráfica e intuitivamente distribuições bidimensionais, nomeadamente o diagrama de dispersão, o coeficiente de correlação e a </w:t>
            </w:r>
            <w:proofErr w:type="spellStart"/>
            <w:r>
              <w:rPr>
                <w:rFonts w:cs="Calibri"/>
                <w:sz w:val="20"/>
                <w:szCs w:val="20"/>
              </w:rPr>
              <w:t>reta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de regressão;</w:t>
            </w:r>
          </w:p>
          <w:p w14:paraId="05408A73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Resolver problemas envolvendo a organização e o tratamento de dados em contextos familiares variados, utilizando medidas estatística para os interpretar e tomar decisões;</w:t>
            </w:r>
          </w:p>
          <w:p w14:paraId="180C1BBF" w14:textId="77777777" w:rsidR="00832EE7" w:rsidRDefault="00832EE7" w:rsidP="00832EE7">
            <w:pPr>
              <w:snapToGri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Exprimir, oralmente e por escrito, ideias e explicar e justificar raciocínios, procedimentos e conclusões;</w:t>
            </w:r>
          </w:p>
          <w:p w14:paraId="23912A2E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>- Desenvolver confiança nas suas capacidades e conhecimentos matemáticos, e a capacidade de analisar o próprio trabal</w:t>
            </w:r>
            <w:r>
              <w:rPr>
                <w:rFonts w:ascii="Calibri" w:hAnsi="Calibri"/>
                <w:sz w:val="20"/>
                <w:szCs w:val="20"/>
              </w:rPr>
              <w:t>ho e regular a sua aprendizagem;</w:t>
            </w:r>
            <w:r w:rsidRPr="00B97F1E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130BFE9B" w14:textId="77777777" w:rsidR="00832EE7" w:rsidRPr="00B97F1E" w:rsidRDefault="00832EE7" w:rsidP="00832EE7">
            <w:pPr>
              <w:pStyle w:val="Default"/>
              <w:jc w:val="both"/>
              <w:rPr>
                <w:rFonts w:ascii="Calibri" w:hAnsi="Calibri"/>
                <w:sz w:val="20"/>
                <w:szCs w:val="20"/>
              </w:rPr>
            </w:pPr>
            <w:r w:rsidRPr="00B97F1E">
              <w:rPr>
                <w:rFonts w:ascii="Calibri" w:hAnsi="Calibri"/>
                <w:sz w:val="20"/>
                <w:szCs w:val="20"/>
              </w:rPr>
              <w:t>- Desenvolver persistência, autonomia e à-vontade em lidar com situações que envolvam a Matemática no seu percurso</w:t>
            </w:r>
            <w:r>
              <w:rPr>
                <w:rFonts w:ascii="Calibri" w:hAnsi="Calibri"/>
                <w:sz w:val="20"/>
                <w:szCs w:val="20"/>
              </w:rPr>
              <w:t xml:space="preserve"> escolar e na vida em sociedade;</w:t>
            </w:r>
            <w:r w:rsidRPr="00B97F1E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1DE65FE8" w14:textId="4E333642" w:rsidR="00832EE7" w:rsidRDefault="00832EE7" w:rsidP="00832EE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B97F1E">
              <w:rPr>
                <w:rFonts w:cs="Calibri"/>
                <w:sz w:val="20"/>
                <w:szCs w:val="20"/>
              </w:rPr>
              <w:t xml:space="preserve">- Desenvolver interesse pela Matemática e valorizar o seu papel no desenvolvimento das outras ciências e domínios da </w:t>
            </w:r>
            <w:proofErr w:type="spellStart"/>
            <w:r w:rsidRPr="00B97F1E">
              <w:rPr>
                <w:rFonts w:cs="Calibri"/>
                <w:sz w:val="20"/>
                <w:szCs w:val="20"/>
              </w:rPr>
              <w:t>atividade</w:t>
            </w:r>
            <w:proofErr w:type="spellEnd"/>
            <w:r w:rsidRPr="00B97F1E">
              <w:rPr>
                <w:rFonts w:cs="Calibri"/>
                <w:sz w:val="20"/>
                <w:szCs w:val="20"/>
              </w:rPr>
              <w:t xml:space="preserve"> humana e social.</w:t>
            </w:r>
          </w:p>
          <w:p w14:paraId="3069C5A6" w14:textId="77777777" w:rsidR="00832EE7" w:rsidRPr="002719B5" w:rsidRDefault="00832EE7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2C90B546" w14:textId="077F8D66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46870D7B" w14:textId="77777777" w:rsidR="004811E2" w:rsidRDefault="004811E2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14:paraId="49950BF8" w14:textId="6495F452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14:paraId="7809BCE4" w14:textId="190B6BFE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28A0765C" w14:textId="6587CCE5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6D3A3943" w14:textId="24CD9A80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9179F" w14:paraId="426D5BFE" w14:textId="6DB3A4DD" w:rsidTr="00832EE7">
        <w:trPr>
          <w:trHeight w:val="1222"/>
        </w:trPr>
        <w:tc>
          <w:tcPr>
            <w:tcW w:w="3147" w:type="dxa"/>
            <w:vMerge w:val="restart"/>
            <w:vAlign w:val="center"/>
          </w:tcPr>
          <w:p w14:paraId="3C773F64" w14:textId="77777777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735A07B8" w14:textId="1ADBE94A" w:rsid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4A36F0E1" w14:textId="60318239" w:rsidR="0029179F" w:rsidRPr="00657A94" w:rsidRDefault="00A22313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="0029179F"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38C3D0B7" w14:textId="25F557C8" w:rsidR="0029179F" w:rsidRPr="00390105" w:rsidRDefault="00832EE7" w:rsidP="00832EE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Conhecimento e compreensão de conceitos e procedimentos matemáticos</w:t>
            </w:r>
          </w:p>
        </w:tc>
        <w:tc>
          <w:tcPr>
            <w:tcW w:w="1276" w:type="dxa"/>
            <w:vAlign w:val="center"/>
          </w:tcPr>
          <w:p w14:paraId="4B2AC250" w14:textId="469DC92D" w:rsidR="0029179F" w:rsidRPr="00896FC5" w:rsidRDefault="00832EE7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</w:tcPr>
          <w:p w14:paraId="79227A9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3AC5ABA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EC90497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6BF1A8B2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59FC2766" w14:textId="77777777" w:rsidR="0029179F" w:rsidRP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0355A3D" w14:textId="77777777" w:rsidR="0029179F" w:rsidRDefault="0029179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  <w:p w14:paraId="1FC8B749" w14:textId="39806319" w:rsidR="00832EE7" w:rsidRPr="0029179F" w:rsidRDefault="00832EE7" w:rsidP="00657A9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6427FCBE" w14:textId="722C2EE1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0079598E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8CA617A" w14:textId="56736A8B" w:rsidR="0029179F" w:rsidRDefault="00832EE7" w:rsidP="00832EE7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Raciocínio, resolução de problemas e comunicação matemática</w:t>
            </w:r>
          </w:p>
          <w:p w14:paraId="4A6D52E9" w14:textId="12351098" w:rsidR="00DA5CEF" w:rsidRPr="00390105" w:rsidRDefault="00DA5CEF" w:rsidP="00D46693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F128292" w14:textId="23D815E6" w:rsidR="0029179F" w:rsidRPr="00896FC5" w:rsidRDefault="00832EE7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2126" w:type="dxa"/>
            <w:vMerge/>
          </w:tcPr>
          <w:p w14:paraId="240F52E5" w14:textId="77777777" w:rsidR="0029179F" w:rsidRPr="0029179F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657A94">
        <w:trPr>
          <w:trHeight w:val="2202"/>
        </w:trPr>
        <w:tc>
          <w:tcPr>
            <w:tcW w:w="3147" w:type="dxa"/>
            <w:vAlign w:val="center"/>
          </w:tcPr>
          <w:p w14:paraId="2C4CAEB6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E8B2322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896FC5" w:rsidRDefault="00A22313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26" w:type="dxa"/>
          </w:tcPr>
          <w:p w14:paraId="78BDE6CE" w14:textId="77777777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  <w:p w14:paraId="3ECCDB7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40D78D8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83241A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BFA768B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EB9FC7" w14:textId="02A295A1" w:rsidR="0029179F" w:rsidRPr="0029179F" w:rsidRDefault="0029179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6BFFC33D" w14:textId="38A78609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670C7A61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9"/>
      <w:footerReference w:type="default" r:id="rId10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73053" w14:textId="77777777" w:rsidR="00CF51A5" w:rsidRDefault="00CF51A5" w:rsidP="00BC4600">
      <w:pPr>
        <w:spacing w:after="0" w:line="240" w:lineRule="auto"/>
      </w:pPr>
      <w:r>
        <w:separator/>
      </w:r>
    </w:p>
  </w:endnote>
  <w:endnote w:type="continuationSeparator" w:id="0">
    <w:p w14:paraId="704A4DC7" w14:textId="77777777" w:rsidR="00CF51A5" w:rsidRDefault="00CF51A5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435C3" w14:textId="77777777" w:rsidR="00CF51A5" w:rsidRDefault="00CF51A5" w:rsidP="00BC4600">
      <w:pPr>
        <w:spacing w:after="0" w:line="240" w:lineRule="auto"/>
      </w:pPr>
      <w:r>
        <w:separator/>
      </w:r>
    </w:p>
  </w:footnote>
  <w:footnote w:type="continuationSeparator" w:id="0">
    <w:p w14:paraId="3F6FA01D" w14:textId="77777777" w:rsidR="00CF51A5" w:rsidRDefault="00CF51A5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BB"/>
    <w:rsid w:val="00011A1C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2EE7"/>
    <w:rsid w:val="00834E9A"/>
    <w:rsid w:val="00837860"/>
    <w:rsid w:val="00837C18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1A5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37127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B547C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5F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44514-B4B6-48A0-B4B7-7364E2F1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4050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Miguel</cp:lastModifiedBy>
  <cp:revision>2</cp:revision>
  <cp:lastPrinted>2018-11-26T15:22:00Z</cp:lastPrinted>
  <dcterms:created xsi:type="dcterms:W3CDTF">2021-10-29T13:30:00Z</dcterms:created>
  <dcterms:modified xsi:type="dcterms:W3CDTF">2021-10-29T13:30:00Z</dcterms:modified>
</cp:coreProperties>
</file>